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hd w:val="solid" w:color="FFFF00" w:fill="FFFF00"/>
        <w:spacing w:before="0" w:after="417" w:line="190" w:lineRule="exact"/>
        <w:ind w:right="4728" w:left="0" w:firstLine="0"/>
        <w:jc w:val="left"/>
        <w:textAlignment w:val="baseline"/>
        <w:rPr>
          <w:rFonts w:ascii="Arial" w:hAnsi="Arial" w:eastAsia="Arial"/>
          <w:color w:val="000000"/>
          <w:spacing w:val="-2"/>
          <w:w w:val="100"/>
          <w:sz w:val="18"/>
          <w:vertAlign w:val="baseline"/>
          <w:lang w:val="en-US"/>
        </w:rPr>
      </w:pPr>
      <w:r>
        <w:rPr>
          <w:rFonts w:ascii="Arial" w:hAnsi="Arial" w:eastAsia="Arial"/>
          <w:color w:val="000000"/>
          <w:spacing w:val="-2"/>
          <w:w w:val="100"/>
          <w:sz w:val="18"/>
          <w:vertAlign w:val="baseline"/>
          <w:lang w:val="en-US"/>
        </w:rPr>
        <w:t xml:space="preserve">COMPLETE ONLY FOR ADMINISTERED GROUPS -BILLING BY AMWINS</w:t>
      </w:r>
    </w:p>
    <w:p>
      <w:pPr>
        <w:spacing w:before="0" w:after="401" w:line="240" w:lineRule="auto"/>
        <w:ind w:right="7935" w:left="0"/>
        <w:jc w:val="left"/>
        <w:textAlignment w:val="baseline"/>
      </w:pPr>
      <w:r>
        <w:drawing>
          <wp:inline>
            <wp:extent cx="1831975" cy="39052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31975" cy="390525"/>
                    </a:xfrm>
                    <a:prstGeom prst="rect"/>
                  </pic:spPr>
                </pic:pic>
              </a:graphicData>
            </a:graphic>
          </wp:inline>
        </w:drawing>
      </w:r>
    </w:p>
    <w:p>
      <w:pPr>
        <w:spacing w:before="2" w:after="0" w:line="252" w:lineRule="exact"/>
        <w:ind w:right="0" w:left="7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w:t>
      </w:r>
    </w:p>
    <w:p>
      <w:pPr>
        <w:spacing w:before="487" w:after="0" w:line="252" w:lineRule="exact"/>
        <w:ind w:right="0" w:left="720" w:firstLine="0"/>
        <w:jc w:val="left"/>
        <w:textAlignment w:val="baseline"/>
        <w:rPr>
          <w:rFonts w:ascii="Arial" w:hAnsi="Arial" w:eastAsia="Arial"/>
          <w:b w:val="true"/>
          <w:color w:val="FF0000"/>
          <w:spacing w:val="0"/>
          <w:w w:val="100"/>
          <w:sz w:val="22"/>
          <w:vertAlign w:val="baseline"/>
          <w:lang w:val="en-US"/>
        </w:rPr>
      </w:pPr>
      <w:r>
        <w:rPr>
          <w:rFonts w:ascii="Arial" w:hAnsi="Arial" w:eastAsia="Arial"/>
          <w:b w:val="true"/>
          <w:color w:val="FF0000"/>
          <w:spacing w:val="0"/>
          <w:w w:val="100"/>
          <w:sz w:val="22"/>
          <w:vertAlign w:val="baseline"/>
          <w:lang w:val="en-US"/>
        </w:rPr>
        <w:t xml:space="preserve">Subject: Adding or deleting a GA to a Current UHC policy</w:t>
      </w:r>
    </w:p>
    <w:p>
      <w:pPr>
        <w:spacing w:before="457" w:after="0" w:line="253" w:lineRule="exact"/>
        <w:ind w:right="0" w:left="7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Thank you for choosing UnitedHealthcare to administer your group benefits. Please review the</w:t>
      </w:r>
    </w:p>
    <w:p>
      <w:pPr>
        <w:spacing w:before="3" w:after="0" w:line="253" w:lineRule="exact"/>
        <w:ind w:right="576" w:left="7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following terms related to your requested to add or take off a General Agent to your current policy. Please sign, date and return to your broker and UHC Account Manager.</w:t>
      </w:r>
    </w:p>
    <w:p>
      <w:pPr>
        <w:spacing w:before="458" w:after="0" w:line="252" w:lineRule="exact"/>
        <w:ind w:right="0" w:left="720" w:firstLine="0"/>
        <w:jc w:val="left"/>
        <w:textAlignment w:val="baseline"/>
        <w:rPr>
          <w:rFonts w:ascii="Arial" w:hAnsi="Arial" w:eastAsia="Arial"/>
          <w:color w:val="000000"/>
          <w:spacing w:val="0"/>
          <w:w w:val="100"/>
          <w:sz w:val="22"/>
          <w:u w:val="single"/>
          <w:vertAlign w:val="baseline"/>
          <w:lang w:val="en-US"/>
        </w:rPr>
      </w:pPr>
      <w:r>
        <w:rPr>
          <w:rFonts w:ascii="Arial" w:hAnsi="Arial" w:eastAsia="Arial"/>
          <w:color w:val="000000"/>
          <w:spacing w:val="0"/>
          <w:w w:val="100"/>
          <w:sz w:val="22"/>
          <w:u w:val="single"/>
          <w:vertAlign w:val="baseline"/>
          <w:lang w:val="en-US"/>
        </w:rPr>
        <w:t xml:space="preserve">Terms of your mid-year General Agent attachment</w:t>
      </w:r>
    </w:p>
    <w:p>
      <w:pPr>
        <w:numPr>
          <w:ilvl w:val="0"/>
          <w:numId w:val="1"/>
        </w:numPr>
        <w:tabs>
          <w:tab w:val="clear" w:pos="360"/>
          <w:tab w:val="left" w:pos="1440"/>
        </w:tabs>
        <w:spacing w:before="253" w:after="0" w:line="253" w:lineRule="exact"/>
        <w:ind w:right="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All requests to have a General Agent added or removed require the group to be cancelled under current Policy Number(s) and reinstalled</w:t>
      </w:r>
    </w:p>
    <w:p>
      <w:pPr>
        <w:numPr>
          <w:ilvl w:val="0"/>
          <w:numId w:val="1"/>
        </w:numPr>
        <w:tabs>
          <w:tab w:val="clear" w:pos="360"/>
          <w:tab w:val="left" w:pos="1440"/>
        </w:tabs>
        <w:spacing w:before="1" w:after="0" w:line="253" w:lineRule="exact"/>
        <w:ind w:right="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Group will receive new Customer Number</w:t>
      </w:r>
    </w:p>
    <w:p>
      <w:pPr>
        <w:numPr>
          <w:ilvl w:val="0"/>
          <w:numId w:val="1"/>
        </w:numPr>
        <w:tabs>
          <w:tab w:val="clear" w:pos="360"/>
          <w:tab w:val="left" w:pos="1440"/>
        </w:tabs>
        <w:spacing w:before="2" w:after="0" w:line="253" w:lineRule="exact"/>
        <w:ind w:right="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Group will receive new Policy Number(s)</w:t>
      </w:r>
    </w:p>
    <w:p>
      <w:pPr>
        <w:numPr>
          <w:ilvl w:val="0"/>
          <w:numId w:val="1"/>
        </w:numPr>
        <w:tabs>
          <w:tab w:val="clear" w:pos="360"/>
          <w:tab w:val="left" w:pos="1440"/>
        </w:tabs>
        <w:spacing w:before="0" w:after="0" w:line="249" w:lineRule="exact"/>
        <w:ind w:right="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Members will receive new ID cards</w:t>
      </w:r>
    </w:p>
    <w:p>
      <w:pPr>
        <w:numPr>
          <w:ilvl w:val="0"/>
          <w:numId w:val="1"/>
        </w:numPr>
        <w:tabs>
          <w:tab w:val="clear" w:pos="360"/>
          <w:tab w:val="left" w:pos="1440"/>
        </w:tabs>
        <w:spacing w:before="0" w:after="0" w:line="252" w:lineRule="exact"/>
        <w:ind w:right="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the group currently has deductibles within their benefits, all deductibles will be reset. They will not roll over to the new policy number.</w:t>
      </w:r>
    </w:p>
    <w:p>
      <w:pPr>
        <w:numPr>
          <w:ilvl w:val="0"/>
          <w:numId w:val="1"/>
        </w:numPr>
        <w:tabs>
          <w:tab w:val="clear" w:pos="360"/>
          <w:tab w:val="left" w:pos="1440"/>
        </w:tabs>
        <w:spacing w:before="6" w:after="0" w:line="253" w:lineRule="exact"/>
        <w:ind w:right="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Members will be required to re-register on</w:t>
      </w:r>
      <w:hyperlink r:id="dhId1">
        <w:r>
          <w:rPr>
            <w:rFonts w:ascii="Arial" w:hAnsi="Arial" w:eastAsia="Arial"/>
            <w:color w:val="0000FF"/>
            <w:spacing w:val="0"/>
            <w:w w:val="100"/>
            <w:sz w:val="22"/>
            <w:u w:val="single"/>
            <w:vertAlign w:val="baseline"/>
            <w:lang w:val="en-US"/>
          </w:rPr>
          <w:t xml:space="preserve"> www.myuhc.com</w:t>
        </w:r>
      </w:hyperlink>
      <w:hyperlink r:id="dhId1">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with new Policy Number</w:t>
      </w:r>
    </w:p>
    <w:p>
      <w:pPr>
        <w:numPr>
          <w:ilvl w:val="0"/>
          <w:numId w:val="1"/>
        </w:numPr>
        <w:tabs>
          <w:tab w:val="clear" w:pos="360"/>
          <w:tab w:val="left" w:pos="1440"/>
        </w:tabs>
        <w:spacing w:before="0" w:after="0" w:line="252" w:lineRule="exact"/>
        <w:ind w:right="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adding a General Agent the group will no longer have access to the enrollment on Employer E Services.</w:t>
      </w:r>
    </w:p>
    <w:p>
      <w:pPr>
        <w:numPr>
          <w:ilvl w:val="0"/>
          <w:numId w:val="1"/>
        </w:numPr>
        <w:tabs>
          <w:tab w:val="clear" w:pos="360"/>
          <w:tab w:val="left" w:pos="1440"/>
        </w:tabs>
        <w:spacing w:before="0" w:after="0" w:line="253" w:lineRule="exact"/>
        <w:ind w:right="72"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removing a General Agent, group will have access to Employer eservices and will be required to register with new user name and password that will be provided. The group will be responsible for logging in for all services including monthly billing.</w:t>
      </w:r>
    </w:p>
    <w:p>
      <w:pPr>
        <w:numPr>
          <w:ilvl w:val="0"/>
          <w:numId w:val="1"/>
        </w:numPr>
        <w:tabs>
          <w:tab w:val="clear" w:pos="360"/>
          <w:tab w:val="left" w:pos="1440"/>
        </w:tabs>
        <w:spacing w:before="0" w:after="0" w:line="252" w:lineRule="exact"/>
        <w:ind w:right="288"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Group will receive new Certificates of Coverage documents via</w:t>
      </w:r>
      <w:hyperlink r:id="dhId2">
        <w:r>
          <w:rPr>
            <w:rFonts w:ascii="Arial" w:hAnsi="Arial" w:eastAsia="Arial"/>
            <w:color w:val="0000FF"/>
            <w:spacing w:val="0"/>
            <w:w w:val="100"/>
            <w:sz w:val="22"/>
            <w:u w:val="single"/>
            <w:vertAlign w:val="baseline"/>
            <w:lang w:val="en-US"/>
          </w:rPr>
          <w:t xml:space="preserve"> www.employereservices.com</w:t>
        </w:r>
      </w:hyperlink>
      <w:r>
        <w:rPr>
          <w:rFonts w:ascii="Arial" w:hAnsi="Arial" w:eastAsia="Arial"/>
          <w:color w:val="000000"/>
          <w:spacing w:val="0"/>
          <w:w w:val="100"/>
          <w:sz w:val="22"/>
          <w:vertAlign w:val="baseline"/>
          <w:lang w:val="en-US"/>
        </w:rPr>
        <w:t xml:space="preserve">  (employers) and</w:t>
      </w:r>
      <w:hyperlink r:id="dhId3">
        <w:r>
          <w:rPr>
            <w:rFonts w:ascii="Arial" w:hAnsi="Arial" w:eastAsia="Arial"/>
            <w:color w:val="0000FF"/>
            <w:spacing w:val="0"/>
            <w:w w:val="100"/>
            <w:sz w:val="22"/>
            <w:u w:val="single"/>
            <w:vertAlign w:val="baseline"/>
            <w:lang w:val="en-US"/>
          </w:rPr>
          <w:t xml:space="preserve"> www.myuhc.com</w:t>
        </w:r>
      </w:hyperlink>
      <w:hyperlink r:id="dhId3">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(members)</w:t>
      </w:r>
    </w:p>
    <w:p>
      <w:pPr>
        <w:numPr>
          <w:ilvl w:val="0"/>
          <w:numId w:val="1"/>
        </w:numPr>
        <w:tabs>
          <w:tab w:val="clear" w:pos="360"/>
          <w:tab w:val="left" w:pos="1440"/>
        </w:tabs>
        <w:spacing w:before="1" w:after="0" w:line="253" w:lineRule="exact"/>
        <w:ind w:right="216"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adding a General Agent the Group’s billing and all eligibility will now be done by the General Agent. No changes can be made in the UHC systems or by UHC directly. If the group is deleting the General Agent, all enrollments and disenrolls can be done via </w:t>
      </w:r>
      <w:hyperlink r:id="dhId4">
        <w:r>
          <w:rPr>
            <w:rFonts w:ascii="Arial" w:hAnsi="Arial" w:eastAsia="Arial"/>
            <w:color w:val="0000FF"/>
            <w:spacing w:val="0"/>
            <w:w w:val="100"/>
            <w:sz w:val="22"/>
            <w:u w:val="single"/>
            <w:vertAlign w:val="baseline"/>
            <w:lang w:val="en-US"/>
          </w:rPr>
          <w:t xml:space="preserve">www.employereservices.com</w:t>
        </w:r>
      </w:hyperlink>
      <w:hyperlink r:id="dhId4">
        <w:r>
          <w:rPr>
            <w:rFonts w:ascii="Arial" w:hAnsi="Arial" w:eastAsia="Arial"/>
            <w:color w:val="0000FF"/>
            <w:spacing w:val="0"/>
            <w:w w:val="100"/>
            <w:sz w:val="22"/>
            <w:u w:val="single"/>
            <w:vertAlign w:val="baseline"/>
            <w:lang w:val="en-US"/>
          </w:rPr>
          <w:t xml:space="preserve"> </w:t>
        </w:r>
      </w:hyperlink>
      <w:r>
        <w:rPr>
          <w:rFonts w:ascii="Arial" w:hAnsi="Arial" w:eastAsia="Arial"/>
          <w:color w:val="0000FF"/>
          <w:spacing w:val="0"/>
          <w:w w:val="100"/>
          <w:sz w:val="22"/>
          <w:vertAlign w:val="baseline"/>
          <w:lang w:val="en-US"/>
        </w:rPr>
        <w:t xml:space="preserve">.</w:t>
      </w:r>
    </w:p>
    <w:p>
      <w:pPr>
        <w:numPr>
          <w:ilvl w:val="0"/>
          <w:numId w:val="1"/>
        </w:numPr>
        <w:tabs>
          <w:tab w:val="clear" w:pos="360"/>
          <w:tab w:val="left" w:pos="1440"/>
        </w:tabs>
        <w:spacing w:before="1" w:after="0" w:line="253" w:lineRule="exact"/>
        <w:ind w:right="0"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Prior claims will only display with the old Policy Number and Member ID for 90 days.</w:t>
      </w:r>
    </w:p>
    <w:p>
      <w:pPr>
        <w:numPr>
          <w:ilvl w:val="0"/>
          <w:numId w:val="1"/>
        </w:numPr>
        <w:tabs>
          <w:tab w:val="clear" w:pos="360"/>
          <w:tab w:val="left" w:pos="1440"/>
        </w:tabs>
        <w:spacing w:before="0" w:after="0" w:line="252" w:lineRule="exact"/>
        <w:ind w:right="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reinstall process can take up to 5 days where members may have an interruption of current services and prescriptions.</w:t>
      </w:r>
    </w:p>
    <w:p>
      <w:pPr>
        <w:spacing w:before="437" w:after="0" w:line="202" w:lineRule="exact"/>
        <w:ind w:right="0" w:left="7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I understand and agree to the above-mentioned terms.</w:t>
      </w:r>
    </w:p>
    <w:p>
      <w:pPr>
        <w:tabs>
          <w:tab w:val="left" w:leader="underscore" w:pos="9432"/>
        </w:tabs>
        <w:spacing w:before="417" w:after="0" w:line="202" w:lineRule="exact"/>
        <w:ind w:right="0" w:left="7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Group Name:	</w:t>
      </w:r>
      <w:r>
        <w:rPr>
          <w:rFonts w:ascii="Arial" w:hAnsi="Arial" w:eastAsia="Arial"/>
          <w:color w:val="000000"/>
          <w:spacing w:val="0"/>
          <w:w w:val="100"/>
          <w:sz w:val="18"/>
          <w:vertAlign w:val="baseline"/>
          <w:lang w:val="en-US"/>
        </w:rPr>
        <w:t xml:space="preserve">
</w:t>
      </w:r>
    </w:p>
    <w:p>
      <w:pPr>
        <w:tabs>
          <w:tab w:val="left" w:leader="underscore" w:pos="9432"/>
        </w:tabs>
        <w:spacing w:before="422" w:after="0" w:line="202" w:lineRule="exact"/>
        <w:ind w:right="0" w:left="7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Benefit Administrator Name (printed):	</w:t>
      </w:r>
      <w:r>
        <w:rPr>
          <w:rFonts w:ascii="Arial" w:hAnsi="Arial" w:eastAsia="Arial"/>
          <w:color w:val="000000"/>
          <w:spacing w:val="0"/>
          <w:w w:val="100"/>
          <w:sz w:val="18"/>
          <w:vertAlign w:val="baseline"/>
          <w:lang w:val="en-US"/>
        </w:rPr>
        <w:t xml:space="preserve">
</w:t>
      </w:r>
    </w:p>
    <w:p>
      <w:pPr>
        <w:tabs>
          <w:tab w:val="left" w:leader="underscore" w:pos="7416"/>
          <w:tab w:val="left" w:leader="underscore" w:pos="9432"/>
        </w:tabs>
        <w:spacing w:before="417" w:after="0" w:line="202" w:lineRule="exact"/>
        <w:ind w:right="0" w:left="7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Benefit Administrator Signature:	</w:t>
      </w:r>
      <w:r>
        <w:rPr>
          <w:rFonts w:ascii="Arial" w:hAnsi="Arial" w:eastAsia="Arial"/>
          <w:color w:val="000000"/>
          <w:spacing w:val="0"/>
          <w:w w:val="100"/>
          <w:sz w:val="18"/>
          <w:vertAlign w:val="baseline"/>
          <w:lang w:val="en-US"/>
        </w:rPr>
        <w:t xml:space="preserve"> Date:	</w:t>
      </w:r>
      <w:r>
        <w:rPr>
          <w:rFonts w:ascii="Arial" w:hAnsi="Arial" w:eastAsia="Arial"/>
          <w:color w:val="000000"/>
          <w:spacing w:val="0"/>
          <w:w w:val="100"/>
          <w:sz w:val="18"/>
          <w:vertAlign w:val="baseline"/>
          <w:lang w:val="en-US"/>
        </w:rPr>
        <w:t xml:space="preserve">
</w:t>
      </w:r>
    </w:p>
    <w:p>
      <w:pPr>
        <w:spacing w:before="629" w:after="0" w:line="202" w:lineRule="exact"/>
        <w:ind w:right="0" w:left="7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Broker Representative Name (printed):</w:t>
      </w:r>
    </w:p>
    <w:p>
      <w:pPr>
        <w:tabs>
          <w:tab w:val="left" w:leader="underscore" w:pos="7416"/>
          <w:tab w:val="left" w:leader="underscore" w:pos="9432"/>
        </w:tabs>
        <w:spacing w:before="417" w:after="0" w:line="202" w:lineRule="exact"/>
        <w:ind w:right="0" w:left="72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Broker Representative Signature: 	</w:t>
      </w:r>
      <w:r>
        <w:rPr>
          <w:rFonts w:ascii="Arial" w:hAnsi="Arial" w:eastAsia="Arial"/>
          <w:color w:val="000000"/>
          <w:spacing w:val="0"/>
          <w:w w:val="100"/>
          <w:sz w:val="18"/>
          <w:vertAlign w:val="baseline"/>
          <w:lang w:val="en-US"/>
        </w:rPr>
        <w:t xml:space="preserve"> Date:	</w:t>
      </w:r>
      <w:r>
        <w:rPr>
          <w:rFonts w:ascii="Arial" w:hAnsi="Arial" w:eastAsia="Arial"/>
          <w:color w:val="000000"/>
          <w:spacing w:val="0"/>
          <w:w w:val="100"/>
          <w:sz w:val="18"/>
          <w:vertAlign w:val="baseline"/>
          <w:lang w:val="en-US"/>
        </w:rPr>
        <w:t xml:space="preserve">
</w:t>
      </w:r>
    </w:p>
    <w:p>
      <w:pPr>
        <w:tabs>
          <w:tab w:val="right" w:leader="none" w:pos="10872"/>
        </w:tabs>
        <w:spacing w:before="544" w:after="0" w:line="195" w:lineRule="exact"/>
        <w:ind w:right="0" w:left="6048"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1	</w:t>
      </w:r>
      <w:r>
        <w:rPr>
          <w:rFonts w:ascii="Times New Roman" w:hAnsi="Times New Roman" w:eastAsia="Times New Roman"/>
          <w:color w:val="000000"/>
          <w:spacing w:val="0"/>
          <w:w w:val="100"/>
          <w:sz w:val="16"/>
          <w:vertAlign w:val="baseline"/>
          <w:lang w:val="en-US"/>
        </w:rPr>
        <w:t xml:space="preserve">2/2/2023</w:t>
      </w:r>
    </w:p>
    <w:p>
      <w:pPr>
        <w:sectPr>
          <w:type w:val="nextPage"/>
          <w:pgSz w:w="12240" w:h="15840" w:orient="portrait"/>
          <w:pgMar w:bottom="120" w:top="440" w:right="998" w:left="422" w:header="720" w:footer="720"/>
          <w:titlePg w:val="false"/>
          <w:textDirection w:val="lrTb"/>
        </w:sectPr>
      </w:pPr>
    </w:p>
    <w:p>
      <w:pPr>
        <w:spacing w:before="15" w:after="0" w:line="274" w:lineRule="exact"/>
        <w:ind w:right="0" w:left="0" w:firstLine="0"/>
        <w:jc w:val="left"/>
        <w:textAlignment w:val="baseline"/>
        <w:rPr>
          <w:rFonts w:ascii="Times New Roman" w:hAnsi="Times New Roman" w:eastAsia="Times New Roman"/>
          <w:i w:val="true"/>
          <w:color w:val="000000"/>
          <w:spacing w:val="0"/>
          <w:w w:val="100"/>
          <w:sz w:val="23"/>
          <w:vertAlign w:val="baseline"/>
          <w:lang w:val="en-US"/>
        </w:rPr>
      </w:pPr>
      <w:r>
        <w:rPr>
          <w:rFonts w:ascii="Times New Roman" w:hAnsi="Times New Roman" w:eastAsia="Times New Roman"/>
          <w:i w:val="true"/>
          <w:color w:val="000000"/>
          <w:spacing w:val="0"/>
          <w:w w:val="100"/>
          <w:sz w:val="23"/>
          <w:vertAlign w:val="baseline"/>
          <w:lang w:val="en-US"/>
        </w:rPr>
        <w:t xml:space="preserve">(SUBMITTED ON COMPANY LETTERHEAD)</w:t>
        <w:br/>
      </w:r>
      <w:r>
        <w:rPr>
          <w:rFonts w:ascii="Garamond" w:hAnsi="Garamond" w:eastAsia="Garamond"/>
          <w:color w:val="000000"/>
          <w:spacing w:val="0"/>
          <w:w w:val="100"/>
          <w:sz w:val="26"/>
          <w:vertAlign w:val="baseline"/>
          <w:lang w:val="en-US"/>
        </w:rPr>
        <w:t xml:space="preserve">Date: </w:t>
      </w:r>
      <w:r>
        <w:rPr>
          <w:rFonts w:ascii="Times New Roman" w:hAnsi="Times New Roman" w:eastAsia="Times New Roman"/>
          <w:color w:val="000000"/>
          <w:spacing w:val="0"/>
          <w:w w:val="100"/>
          <w:sz w:val="24"/>
          <w:vertAlign w:val="baseline"/>
          <w:lang w:val="en-US"/>
        </w:rPr>
        <w:t xml:space="preserve">(within 30 days of receipt)</w:t>
      </w:r>
    </w:p>
    <w:p>
      <w:pPr>
        <w:spacing w:before="784" w:after="0" w:line="291" w:lineRule="exact"/>
        <w:ind w:right="0" w:left="0" w:firstLine="0"/>
        <w:jc w:val="left"/>
        <w:textAlignment w:val="baseline"/>
        <w:rPr>
          <w:rFonts w:ascii="Garamond" w:hAnsi="Garamond" w:eastAsia="Garamond"/>
          <w:color w:val="000000"/>
          <w:spacing w:val="-9"/>
          <w:w w:val="100"/>
          <w:sz w:val="26"/>
          <w:vertAlign w:val="baseline"/>
          <w:lang w:val="en-US"/>
        </w:rPr>
      </w:pPr>
      <w:r>
        <w:rPr>
          <w:rFonts w:ascii="Garamond" w:hAnsi="Garamond" w:eastAsia="Garamond"/>
          <w:color w:val="000000"/>
          <w:spacing w:val="-9"/>
          <w:w w:val="100"/>
          <w:sz w:val="26"/>
          <w:vertAlign w:val="baseline"/>
          <w:lang w:val="en-US"/>
        </w:rPr>
        <w:t xml:space="preserve">UHC Broker Commissions Department</w:t>
      </w:r>
    </w:p>
    <w:p>
      <w:pPr>
        <w:spacing w:before="2" w:after="0" w:line="290" w:lineRule="exact"/>
        <w:ind w:right="0" w:left="0" w:firstLine="0"/>
        <w:jc w:val="left"/>
        <w:textAlignment w:val="baseline"/>
        <w:rPr>
          <w:rFonts w:ascii="Garamond" w:hAnsi="Garamond" w:eastAsia="Garamond"/>
          <w:color w:val="000000"/>
          <w:spacing w:val="-4"/>
          <w:w w:val="100"/>
          <w:sz w:val="26"/>
          <w:vertAlign w:val="baseline"/>
          <w:lang w:val="en-US"/>
        </w:rPr>
      </w:pPr>
      <w:r>
        <w:rPr>
          <w:rFonts w:ascii="Garamond" w:hAnsi="Garamond" w:eastAsia="Garamond"/>
          <w:color w:val="000000"/>
          <w:spacing w:val="-4"/>
          <w:w w:val="100"/>
          <w:sz w:val="26"/>
          <w:vertAlign w:val="baseline"/>
          <w:lang w:val="en-US"/>
        </w:rPr>
        <w:t xml:space="preserve">800 Oak Street</w:t>
      </w:r>
    </w:p>
    <w:p>
      <w:pPr>
        <w:spacing w:before="3" w:after="0" w:line="290" w:lineRule="exact"/>
        <w:ind w:right="0" w:left="0" w:firstLine="0"/>
        <w:jc w:val="left"/>
        <w:textAlignment w:val="baseline"/>
        <w:rPr>
          <w:rFonts w:ascii="Garamond" w:hAnsi="Garamond" w:eastAsia="Garamond"/>
          <w:color w:val="000000"/>
          <w:spacing w:val="-3"/>
          <w:w w:val="100"/>
          <w:sz w:val="26"/>
          <w:vertAlign w:val="baseline"/>
          <w:lang w:val="en-US"/>
        </w:rPr>
      </w:pPr>
      <w:r>
        <w:rPr>
          <w:rFonts w:ascii="Garamond" w:hAnsi="Garamond" w:eastAsia="Garamond"/>
          <w:color w:val="000000"/>
          <w:spacing w:val="-3"/>
          <w:w w:val="100"/>
          <w:sz w:val="26"/>
          <w:vertAlign w:val="baseline"/>
          <w:lang w:val="en-US"/>
        </w:rPr>
        <w:t xml:space="preserve">Frederick, MD 21703</w:t>
      </w:r>
    </w:p>
    <w:p>
      <w:pPr>
        <w:spacing w:before="507" w:after="0" w:line="290" w:lineRule="exact"/>
        <w:ind w:right="0" w:left="0" w:firstLine="0"/>
        <w:jc w:val="left"/>
        <w:textAlignment w:val="baseline"/>
        <w:rPr>
          <w:rFonts w:ascii="Garamond" w:hAnsi="Garamond" w:eastAsia="Garamond"/>
          <w:color w:val="000000"/>
          <w:spacing w:val="-3"/>
          <w:w w:val="100"/>
          <w:sz w:val="26"/>
          <w:vertAlign w:val="baseline"/>
          <w:lang w:val="en-US"/>
        </w:rPr>
      </w:pPr>
      <w:r>
        <w:rPr>
          <w:rFonts w:ascii="Garamond" w:hAnsi="Garamond" w:eastAsia="Garamond"/>
          <w:color w:val="000000"/>
          <w:spacing w:val="-3"/>
          <w:w w:val="100"/>
          <w:sz w:val="26"/>
          <w:vertAlign w:val="baseline"/>
          <w:lang w:val="en-US"/>
        </w:rPr>
        <w:t xml:space="preserve">Dear Customer Service:</w:t>
      </w:r>
    </w:p>
    <w:p>
      <w:pPr>
        <w:spacing w:before="245" w:after="0" w:line="293" w:lineRule="exact"/>
        <w:ind w:right="504" w:left="0" w:firstLine="0"/>
        <w:jc w:val="left"/>
        <w:textAlignment w:val="baseline"/>
        <w:rPr>
          <w:rFonts w:ascii="Garamond" w:hAnsi="Garamond" w:eastAsia="Garamond"/>
          <w:color w:val="000000"/>
          <w:spacing w:val="-4"/>
          <w:w w:val="100"/>
          <w:sz w:val="26"/>
          <w:vertAlign w:val="baseline"/>
          <w:lang w:val="en-US"/>
        </w:rPr>
      </w:pPr>
      <w:r>
        <w:rPr>
          <w:rFonts w:ascii="Garamond" w:hAnsi="Garamond" w:eastAsia="Garamond"/>
          <w:color w:val="000000"/>
          <w:spacing w:val="-4"/>
          <w:w w:val="100"/>
          <w:sz w:val="26"/>
          <w:vertAlign w:val="baseline"/>
          <w:lang w:val="en-US"/>
        </w:rPr>
        <w:t xml:space="preserve">Please accept this letter as formal authorization to recognize </w:t>
      </w:r>
      <w:r>
        <w:rPr>
          <w:rFonts w:ascii="Times New Roman" w:hAnsi="Times New Roman" w:eastAsia="Times New Roman"/>
          <w:i w:val="true"/>
          <w:color w:val="000000"/>
          <w:spacing w:val="-4"/>
          <w:w w:val="100"/>
          <w:sz w:val="23"/>
          <w:vertAlign w:val="baseline"/>
          <w:lang w:val="en-US"/>
        </w:rPr>
        <w:t xml:space="preserve">(insert writing agent and agency name) </w:t>
      </w:r>
      <w:r>
        <w:rPr>
          <w:rFonts w:ascii="Garamond" w:hAnsi="Garamond" w:eastAsia="Garamond"/>
          <w:color w:val="000000"/>
          <w:spacing w:val="-4"/>
          <w:w w:val="100"/>
          <w:sz w:val="26"/>
          <w:vertAlign w:val="baseline"/>
          <w:lang w:val="en-US"/>
        </w:rPr>
        <w:t xml:space="preserve">as our broker of record effective immediately on the following policy:</w:t>
      </w:r>
    </w:p>
    <w:p>
      <w:pPr>
        <w:spacing w:before="208" w:after="0" w:line="296" w:lineRule="exact"/>
        <w:ind w:right="0" w:left="0" w:firstLine="0"/>
        <w:jc w:val="left"/>
        <w:textAlignment w:val="baseline"/>
        <w:rPr>
          <w:rFonts w:ascii="Garamond" w:hAnsi="Garamond" w:eastAsia="Garamond"/>
          <w:color w:val="000000"/>
          <w:spacing w:val="0"/>
          <w:w w:val="100"/>
          <w:sz w:val="26"/>
          <w:vertAlign w:val="baseline"/>
          <w:lang w:val="en-US"/>
        </w:rPr>
      </w:pPr>
      <w:r>
        <w:rPr>
          <w:rFonts w:ascii="Garamond" w:hAnsi="Garamond" w:eastAsia="Garamond"/>
          <w:color w:val="000000"/>
          <w:spacing w:val="0"/>
          <w:w w:val="100"/>
          <w:sz w:val="26"/>
          <w:vertAlign w:val="baseline"/>
          <w:lang w:val="en-US"/>
        </w:rPr>
        <w:t xml:space="preserve">Insurer: </w:t>
      </w:r>
      <w:r>
        <w:rPr>
          <w:rFonts w:ascii="Times New Roman" w:hAnsi="Times New Roman" w:eastAsia="Times New Roman"/>
          <w:i w:val="true"/>
          <w:color w:val="000000"/>
          <w:spacing w:val="0"/>
          <w:w w:val="100"/>
          <w:sz w:val="23"/>
          <w:vertAlign w:val="baseline"/>
          <w:lang w:val="en-US"/>
        </w:rPr>
        <w:t xml:space="preserve">(insert either OCI, MLH or UHC)</w:t>
      </w:r>
    </w:p>
    <w:p>
      <w:pPr>
        <w:spacing w:before="0" w:after="0" w:line="293" w:lineRule="exact"/>
        <w:ind w:right="0" w:left="0" w:firstLine="0"/>
        <w:jc w:val="left"/>
        <w:textAlignment w:val="baseline"/>
        <w:rPr>
          <w:rFonts w:ascii="Garamond" w:hAnsi="Garamond" w:eastAsia="Garamond"/>
          <w:color w:val="000000"/>
          <w:spacing w:val="0"/>
          <w:w w:val="100"/>
          <w:sz w:val="26"/>
          <w:vertAlign w:val="baseline"/>
          <w:lang w:val="en-US"/>
        </w:rPr>
      </w:pPr>
      <w:r>
        <w:rPr>
          <w:rFonts w:ascii="Garamond" w:hAnsi="Garamond" w:eastAsia="Garamond"/>
          <w:color w:val="000000"/>
          <w:spacing w:val="0"/>
          <w:w w:val="100"/>
          <w:sz w:val="26"/>
          <w:vertAlign w:val="baseline"/>
          <w:lang w:val="en-US"/>
        </w:rPr>
        <w:t xml:space="preserve">Group Name: </w:t>
      </w:r>
      <w:r>
        <w:rPr>
          <w:rFonts w:ascii="Times New Roman" w:hAnsi="Times New Roman" w:eastAsia="Times New Roman"/>
          <w:i w:val="true"/>
          <w:color w:val="000000"/>
          <w:spacing w:val="0"/>
          <w:w w:val="100"/>
          <w:sz w:val="23"/>
          <w:vertAlign w:val="baseline"/>
          <w:lang w:val="en-US"/>
        </w:rPr>
        <w:t xml:space="preserve">(insert group name)</w:t>
      </w:r>
    </w:p>
    <w:p>
      <w:pPr>
        <w:spacing w:before="0" w:after="0" w:line="293" w:lineRule="exact"/>
        <w:ind w:right="0" w:left="0" w:firstLine="0"/>
        <w:jc w:val="left"/>
        <w:textAlignment w:val="baseline"/>
        <w:rPr>
          <w:rFonts w:ascii="Garamond" w:hAnsi="Garamond" w:eastAsia="Garamond"/>
          <w:color w:val="000000"/>
          <w:spacing w:val="-2"/>
          <w:w w:val="100"/>
          <w:sz w:val="26"/>
          <w:vertAlign w:val="baseline"/>
          <w:lang w:val="en-US"/>
        </w:rPr>
      </w:pPr>
      <w:r>
        <w:rPr>
          <w:rFonts w:ascii="Garamond" w:hAnsi="Garamond" w:eastAsia="Garamond"/>
          <w:color w:val="000000"/>
          <w:spacing w:val="-2"/>
          <w:w w:val="100"/>
          <w:sz w:val="26"/>
          <w:vertAlign w:val="baseline"/>
          <w:lang w:val="en-US"/>
        </w:rPr>
        <w:t xml:space="preserve">Group/Policy Number: </w:t>
      </w:r>
      <w:r>
        <w:rPr>
          <w:rFonts w:ascii="Times New Roman" w:hAnsi="Times New Roman" w:eastAsia="Times New Roman"/>
          <w:i w:val="true"/>
          <w:color w:val="000000"/>
          <w:spacing w:val="-2"/>
          <w:w w:val="100"/>
          <w:sz w:val="23"/>
          <w:vertAlign w:val="baseline"/>
          <w:lang w:val="en-US"/>
        </w:rPr>
        <w:t xml:space="preserve">(insert group/policy number)</w:t>
      </w:r>
    </w:p>
    <w:p>
      <w:pPr>
        <w:spacing w:before="0" w:after="0" w:line="285" w:lineRule="exact"/>
        <w:ind w:right="0" w:left="0" w:firstLine="0"/>
        <w:jc w:val="left"/>
        <w:textAlignment w:val="baseline"/>
        <w:rPr>
          <w:rFonts w:ascii="Garamond" w:hAnsi="Garamond" w:eastAsia="Garamond"/>
          <w:color w:val="000000"/>
          <w:spacing w:val="-3"/>
          <w:w w:val="100"/>
          <w:sz w:val="26"/>
          <w:vertAlign w:val="baseline"/>
          <w:lang w:val="en-US"/>
        </w:rPr>
      </w:pPr>
      <w:r>
        <w:rPr>
          <w:rFonts w:ascii="Garamond" w:hAnsi="Garamond" w:eastAsia="Garamond"/>
          <w:color w:val="000000"/>
          <w:spacing w:val="-3"/>
          <w:w w:val="100"/>
          <w:sz w:val="26"/>
          <w:vertAlign w:val="baseline"/>
          <w:lang w:val="en-US"/>
        </w:rPr>
        <w:t xml:space="preserve">Group EIN</w:t>
      </w:r>
    </w:p>
    <w:p>
      <w:pPr>
        <w:spacing w:before="0" w:after="0" w:line="304" w:lineRule="exact"/>
        <w:ind w:right="0" w:left="0" w:firstLine="0"/>
        <w:jc w:val="left"/>
        <w:textAlignment w:val="baseline"/>
        <w:rPr>
          <w:rFonts w:ascii="Garamond" w:hAnsi="Garamond" w:eastAsia="Garamond"/>
          <w:b w:val="true"/>
          <w:i w:val="true"/>
          <w:color w:val="000000"/>
          <w:spacing w:val="-2"/>
          <w:w w:val="100"/>
          <w:sz w:val="29"/>
          <w:vertAlign w:val="baseline"/>
          <w:lang w:val="en-US"/>
        </w:rPr>
      </w:pPr>
      <w:r>
        <w:rPr>
          <w:rFonts w:ascii="Garamond" w:hAnsi="Garamond" w:eastAsia="Garamond"/>
          <w:b w:val="true"/>
          <w:i w:val="true"/>
          <w:color w:val="000000"/>
          <w:spacing w:val="-2"/>
          <w:w w:val="100"/>
          <w:sz w:val="29"/>
          <w:vertAlign w:val="baseline"/>
          <w:lang w:val="en-US"/>
        </w:rPr>
        <w:t xml:space="preserve">Franchise Code:</w:t>
      </w:r>
    </w:p>
    <w:p>
      <w:pPr>
        <w:spacing w:before="249" w:after="0" w:line="291" w:lineRule="exact"/>
        <w:ind w:right="0" w:left="0" w:firstLine="0"/>
        <w:jc w:val="left"/>
        <w:textAlignment w:val="baseline"/>
        <w:rPr>
          <w:rFonts w:ascii="Garamond" w:hAnsi="Garamond" w:eastAsia="Garamond"/>
          <w:color w:val="000000"/>
          <w:spacing w:val="-3"/>
          <w:w w:val="100"/>
          <w:sz w:val="26"/>
          <w:vertAlign w:val="baseline"/>
          <w:lang w:val="en-US"/>
        </w:rPr>
      </w:pPr>
      <w:r>
        <w:rPr>
          <w:rFonts w:ascii="Garamond" w:hAnsi="Garamond" w:eastAsia="Garamond"/>
          <w:color w:val="000000"/>
          <w:spacing w:val="-3"/>
          <w:w w:val="100"/>
          <w:sz w:val="26"/>
          <w:vertAlign w:val="baseline"/>
          <w:lang w:val="en-US"/>
        </w:rPr>
        <w:t xml:space="preserve">This new Broker of Record letter supersedes other designations and terminates commissions and other payments to any prior agency. Commissions should be payable to </w:t>
      </w:r>
      <w:r>
        <w:rPr>
          <w:rFonts w:ascii="Times New Roman" w:hAnsi="Times New Roman" w:eastAsia="Times New Roman"/>
          <w:i w:val="true"/>
          <w:color w:val="000000"/>
          <w:spacing w:val="-3"/>
          <w:w w:val="100"/>
          <w:sz w:val="23"/>
          <w:vertAlign w:val="baseline"/>
          <w:lang w:val="en-US"/>
        </w:rPr>
        <w:t xml:space="preserve">(insert payee information, i.e., agency or writing agent). </w:t>
      </w:r>
      <w:r>
        <w:rPr>
          <w:rFonts w:ascii="Garamond" w:hAnsi="Garamond" w:eastAsia="Garamond"/>
          <w:color w:val="000000"/>
          <w:spacing w:val="-3"/>
          <w:w w:val="100"/>
          <w:sz w:val="26"/>
          <w:vertAlign w:val="baseline"/>
          <w:lang w:val="en-US"/>
        </w:rPr>
        <w:t xml:space="preserve">It also constitutes your authority to furnish the representative of </w:t>
      </w:r>
      <w:r>
        <w:rPr>
          <w:rFonts w:ascii="Times New Roman" w:hAnsi="Times New Roman" w:eastAsia="Times New Roman"/>
          <w:i w:val="true"/>
          <w:color w:val="000000"/>
          <w:spacing w:val="-3"/>
          <w:w w:val="100"/>
          <w:sz w:val="23"/>
          <w:vertAlign w:val="baseline"/>
          <w:lang w:val="en-US"/>
        </w:rPr>
        <w:t xml:space="preserve">(insert agency name) </w:t>
      </w:r>
      <w:r>
        <w:rPr>
          <w:rFonts w:ascii="Garamond" w:hAnsi="Garamond" w:eastAsia="Garamond"/>
          <w:color w:val="000000"/>
          <w:spacing w:val="-3"/>
          <w:w w:val="100"/>
          <w:sz w:val="26"/>
          <w:vertAlign w:val="baseline"/>
          <w:lang w:val="en-US"/>
        </w:rPr>
        <w:t xml:space="preserve">with all correspondence and pertinent information regarding our plan in order to properly service our account.</w:t>
      </w:r>
    </w:p>
    <w:p>
      <w:pPr>
        <w:spacing w:before="191" w:after="0" w:line="293" w:lineRule="exact"/>
        <w:ind w:right="216" w:left="0" w:firstLine="0"/>
        <w:jc w:val="left"/>
        <w:textAlignment w:val="baseline"/>
        <w:rPr>
          <w:rFonts w:ascii="Garamond" w:hAnsi="Garamond" w:eastAsia="Garamond"/>
          <w:color w:val="000000"/>
          <w:spacing w:val="0"/>
          <w:w w:val="100"/>
          <w:sz w:val="26"/>
          <w:vertAlign w:val="baseline"/>
          <w:lang w:val="en-US"/>
        </w:rPr>
      </w:pPr>
      <w:r>
        <w:rPr>
          <w:rFonts w:ascii="Garamond" w:hAnsi="Garamond" w:eastAsia="Garamond"/>
          <w:color w:val="000000"/>
          <w:spacing w:val="0"/>
          <w:w w:val="100"/>
          <w:sz w:val="26"/>
          <w:vertAlign w:val="baseline"/>
          <w:lang w:val="en-US"/>
        </w:rPr>
        <w:t xml:space="preserve">"We are requesting Amwins Connect Administrators to be our </w:t>
      </w:r>
      <w:r>
        <w:rPr>
          <w:rFonts w:ascii="Garamond" w:hAnsi="Garamond" w:eastAsia="Garamond"/>
          <w:b w:val="true"/>
          <w:i w:val="true"/>
          <w:color w:val="000000"/>
          <w:spacing w:val="0"/>
          <w:w w:val="100"/>
          <w:sz w:val="29"/>
          <w:vertAlign w:val="baseline"/>
          <w:lang w:val="en-US"/>
        </w:rPr>
        <w:t xml:space="preserve">designated billing entity (DBE) and administrator" Or as GA/Wholesaler.</w:t>
      </w:r>
    </w:p>
    <w:p>
      <w:pPr>
        <w:spacing w:before="205" w:after="0" w:line="290" w:lineRule="exact"/>
        <w:ind w:right="0" w:left="0" w:firstLine="0"/>
        <w:jc w:val="left"/>
        <w:textAlignment w:val="baseline"/>
        <w:rPr>
          <w:rFonts w:ascii="Garamond" w:hAnsi="Garamond" w:eastAsia="Garamond"/>
          <w:color w:val="000000"/>
          <w:spacing w:val="0"/>
          <w:w w:val="100"/>
          <w:sz w:val="26"/>
          <w:vertAlign w:val="baseline"/>
          <w:lang w:val="en-US"/>
        </w:rPr>
      </w:pPr>
      <w:r>
        <w:rPr>
          <w:rFonts w:ascii="Garamond" w:hAnsi="Garamond" w:eastAsia="Garamond"/>
          <w:color w:val="000000"/>
          <w:spacing w:val="0"/>
          <w:w w:val="100"/>
          <w:sz w:val="26"/>
          <w:vertAlign w:val="baseline"/>
          <w:lang w:val="en-US"/>
        </w:rPr>
        <w:t xml:space="preserve">Sincerely,</w:t>
      </w:r>
    </w:p>
    <w:p>
      <w:pPr>
        <w:spacing w:before="226" w:after="0" w:line="293" w:lineRule="exact"/>
        <w:ind w:right="0" w:left="0" w:firstLine="0"/>
        <w:jc w:val="left"/>
        <w:textAlignment w:val="baseline"/>
        <w:rPr>
          <w:rFonts w:ascii="Garamond" w:hAnsi="Garamond" w:eastAsia="Garamond"/>
          <w:color w:val="000000"/>
          <w:spacing w:val="0"/>
          <w:w w:val="100"/>
          <w:sz w:val="26"/>
          <w:vertAlign w:val="baseline"/>
          <w:lang w:val="en-US"/>
        </w:rPr>
      </w:pPr>
      <w:r>
        <w:rPr>
          <w:rFonts w:ascii="Garamond" w:hAnsi="Garamond" w:eastAsia="Garamond"/>
          <w:color w:val="000000"/>
          <w:spacing w:val="0"/>
          <w:w w:val="100"/>
          <w:sz w:val="26"/>
          <w:vertAlign w:val="baseline"/>
          <w:lang w:val="en-US"/>
        </w:rPr>
        <w:t xml:space="preserve">Signature: </w:t>
      </w:r>
      <w:r>
        <w:rPr>
          <w:rFonts w:ascii="Times New Roman" w:hAnsi="Times New Roman" w:eastAsia="Times New Roman"/>
          <w:i w:val="true"/>
          <w:color w:val="000000"/>
          <w:spacing w:val="0"/>
          <w:w w:val="100"/>
          <w:sz w:val="23"/>
          <w:vertAlign w:val="baseline"/>
          <w:lang w:val="en-US"/>
        </w:rPr>
        <w:t xml:space="preserve">(authorized signor)</w:t>
        <w:br/>
      </w:r>
      <w:r>
        <w:rPr>
          <w:rFonts w:ascii="Garamond" w:hAnsi="Garamond" w:eastAsia="Garamond"/>
          <w:color w:val="000000"/>
          <w:spacing w:val="0"/>
          <w:w w:val="100"/>
          <w:sz w:val="26"/>
          <w:vertAlign w:val="baseline"/>
          <w:lang w:val="en-US"/>
        </w:rPr>
        <w:t xml:space="preserve">Title: </w:t>
      </w:r>
      <w:r>
        <w:rPr>
          <w:rFonts w:ascii="Times New Roman" w:hAnsi="Times New Roman" w:eastAsia="Times New Roman"/>
          <w:i w:val="true"/>
          <w:color w:val="000000"/>
          <w:spacing w:val="0"/>
          <w:w w:val="100"/>
          <w:sz w:val="23"/>
          <w:vertAlign w:val="baseline"/>
          <w:lang w:val="en-US"/>
        </w:rPr>
        <w:t xml:space="preserve">(insert signor's title)</w:t>
      </w:r>
    </w:p>
    <w:sectPr>
      <w:type w:val="nextPage"/>
      <w:pgSz w:w="12240" w:h="15840" w:orient="portrait"/>
      <w:pgMar w:bottom="4664" w:top="1420" w:right="1790" w:left="181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Arial" w:hAnsi="Arial" w:eastAsia="Aria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myuhc.com/"/><Relationship Id="dhId2" Type="http://schemas.openxmlformats.org/officeDocument/2006/relationships/hyperlink" TargetMode="External" Target="http://www.employereservices.com/"/><Relationship Id="dhId3" Type="http://schemas.openxmlformats.org/officeDocument/2006/relationships/hyperlink" TargetMode="External" Target="http://www.myuhc.com/"/><Relationship Id="dhId4" Type="http://schemas.openxmlformats.org/officeDocument/2006/relationships/hyperlink" TargetMode="External" Target="http://www.employereservices.com/"/><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UHC BOR Template</dc:title>
  <dc:creator>mlechert</dc:creator>
  <dcterms:created xsi:type="dcterms:W3CDTF">2023-02-07T20:26:48Z</dcterms:created>
  <dcterms:modified xsi:type="dcterms:W3CDTF">2023-02-07T20:26:48Z</dcterms:modified>
</cp:coreProperties>
</file>